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BBA" w:rsidRPr="001F4BBA" w:rsidRDefault="001F4BBA" w:rsidP="001F4B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F4BBA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</w:t>
      </w:r>
      <w:proofErr w:type="gramEnd"/>
    </w:p>
    <w:p w:rsidR="001F4BBA" w:rsidRPr="001F4BBA" w:rsidRDefault="001F4BBA" w:rsidP="001F4B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4BBA">
        <w:rPr>
          <w:rFonts w:ascii="Times New Roman" w:hAnsi="Times New Roman" w:cs="Times New Roman"/>
          <w:b/>
          <w:sz w:val="24"/>
          <w:szCs w:val="24"/>
        </w:rPr>
        <w:t>ОБРАЗОВАТЕЛЬНОЕ УЧРЕЖДЕНИЕ ВЫСШЕГО ОБРАЗОВАНИЯ</w:t>
      </w:r>
    </w:p>
    <w:p w:rsidR="001F4BBA" w:rsidRPr="001F4BBA" w:rsidRDefault="001F4BBA" w:rsidP="001F4B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4BBA">
        <w:rPr>
          <w:rFonts w:ascii="Times New Roman" w:hAnsi="Times New Roman" w:cs="Times New Roman"/>
          <w:b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F4BBA" w:rsidRPr="001F4BBA" w:rsidRDefault="001F4BBA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1F4BBA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F4B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4107" w:rsidRPr="001F4BBA" w:rsidRDefault="004A4107" w:rsidP="004A41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4BBA">
        <w:rPr>
          <w:rFonts w:ascii="Times New Roman" w:hAnsi="Times New Roman" w:cs="Times New Roman"/>
          <w:b/>
          <w:sz w:val="24"/>
          <w:szCs w:val="24"/>
        </w:rPr>
        <w:t>Кафедра те</w:t>
      </w:r>
      <w:r w:rsidR="002176FE" w:rsidRPr="001F4BBA">
        <w:rPr>
          <w:rFonts w:ascii="Times New Roman" w:hAnsi="Times New Roman" w:cs="Times New Roman"/>
          <w:b/>
          <w:sz w:val="24"/>
          <w:szCs w:val="24"/>
        </w:rPr>
        <w:t>рапии и профессиональных болезней с курсом</w:t>
      </w:r>
      <w:r w:rsidRPr="001F4BBA">
        <w:rPr>
          <w:rFonts w:ascii="Times New Roman" w:hAnsi="Times New Roman" w:cs="Times New Roman"/>
          <w:b/>
          <w:sz w:val="24"/>
          <w:szCs w:val="24"/>
        </w:rPr>
        <w:t xml:space="preserve"> ИДПО</w:t>
      </w:r>
    </w:p>
    <w:p w:rsidR="004A4107" w:rsidRPr="001F4BBA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1F4BBA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1F4BBA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1F4BBA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  <w:r w:rsidRPr="001F4BBA">
        <w:rPr>
          <w:rFonts w:ascii="Times New Roman" w:hAnsi="Times New Roman" w:cs="Times New Roman"/>
          <w:sz w:val="24"/>
          <w:szCs w:val="24"/>
        </w:rPr>
        <w:t xml:space="preserve">Ординаторы 1 года </w:t>
      </w:r>
      <w:proofErr w:type="gramStart"/>
      <w:r w:rsidRPr="001F4BBA">
        <w:rPr>
          <w:rFonts w:ascii="Times New Roman" w:hAnsi="Times New Roman" w:cs="Times New Roman"/>
          <w:sz w:val="24"/>
          <w:szCs w:val="24"/>
        </w:rPr>
        <w:t>обучения по специальности</w:t>
      </w:r>
      <w:proofErr w:type="gramEnd"/>
      <w:r w:rsidRPr="001F4BBA">
        <w:rPr>
          <w:rFonts w:ascii="Times New Roman" w:hAnsi="Times New Roman" w:cs="Times New Roman"/>
          <w:sz w:val="24"/>
          <w:szCs w:val="24"/>
        </w:rPr>
        <w:t xml:space="preserve"> «Эндокринология»</w:t>
      </w:r>
    </w:p>
    <w:p w:rsidR="004A4107" w:rsidRPr="001F4BBA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1F4BBA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1F4BBA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1F4BBA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1F4BBA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F4BBA">
        <w:rPr>
          <w:rFonts w:ascii="Times New Roman" w:hAnsi="Times New Roman" w:cs="Times New Roman"/>
          <w:sz w:val="24"/>
          <w:szCs w:val="24"/>
        </w:rPr>
        <w:t xml:space="preserve">ЖУРНАЛ </w:t>
      </w:r>
      <w:r w:rsidR="00E26545" w:rsidRPr="001F4BBA">
        <w:rPr>
          <w:rFonts w:ascii="Times New Roman" w:hAnsi="Times New Roman" w:cs="Times New Roman"/>
          <w:sz w:val="24"/>
          <w:szCs w:val="24"/>
        </w:rPr>
        <w:t>самостоятельных занятий</w:t>
      </w:r>
    </w:p>
    <w:p w:rsidR="004A4107" w:rsidRPr="001F4BBA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1F4BBA" w:rsidRDefault="002176FE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F4BBA">
        <w:rPr>
          <w:rFonts w:ascii="Times New Roman" w:hAnsi="Times New Roman" w:cs="Times New Roman"/>
          <w:sz w:val="24"/>
          <w:szCs w:val="24"/>
        </w:rPr>
        <w:t>на 2018-2019</w:t>
      </w:r>
      <w:r w:rsidR="004A4107" w:rsidRPr="001F4BBA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4A4107" w:rsidRPr="001F4BBA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1F4BBA" w:rsidRDefault="004A4107" w:rsidP="004A4107">
      <w:pPr>
        <w:rPr>
          <w:rFonts w:ascii="Times New Roman" w:hAnsi="Times New Roman" w:cs="Times New Roman"/>
          <w:sz w:val="24"/>
          <w:szCs w:val="24"/>
        </w:rPr>
      </w:pPr>
      <w:r w:rsidRPr="001F4BBA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4A4107" w:rsidRPr="001F4BBA" w:rsidRDefault="004A4107" w:rsidP="004A4107">
      <w:pPr>
        <w:rPr>
          <w:rFonts w:ascii="Times New Roman" w:hAnsi="Times New Roman" w:cs="Times New Roman"/>
          <w:sz w:val="24"/>
          <w:szCs w:val="24"/>
        </w:rPr>
      </w:pPr>
      <w:r w:rsidRPr="001F4BBA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1F4BBA">
        <w:rPr>
          <w:rFonts w:ascii="Times New Roman" w:hAnsi="Times New Roman" w:cs="Times New Roman"/>
          <w:sz w:val="24"/>
          <w:szCs w:val="24"/>
        </w:rPr>
        <w:t>Начат            _____________________</w:t>
      </w:r>
      <w:proofErr w:type="gramEnd"/>
    </w:p>
    <w:p w:rsidR="004A4107" w:rsidRPr="001F4BBA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1F4BBA" w:rsidRDefault="004A4107" w:rsidP="004A4107">
      <w:pPr>
        <w:rPr>
          <w:rFonts w:ascii="Times New Roman" w:hAnsi="Times New Roman" w:cs="Times New Roman"/>
          <w:sz w:val="24"/>
          <w:szCs w:val="24"/>
        </w:rPr>
      </w:pPr>
      <w:r w:rsidRPr="001F4BBA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1F4BBA">
        <w:rPr>
          <w:rFonts w:ascii="Times New Roman" w:hAnsi="Times New Roman" w:cs="Times New Roman"/>
          <w:sz w:val="24"/>
          <w:szCs w:val="24"/>
        </w:rPr>
        <w:t>Окончен        _____________________</w:t>
      </w:r>
      <w:proofErr w:type="gramEnd"/>
    </w:p>
    <w:p w:rsidR="004A4107" w:rsidRPr="001F4BBA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1F4BBA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1F4BBA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1F4BBA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1F4BBA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1F4BBA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1F4BBA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1F4BBA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1F4BBA" w:rsidRDefault="003F3907" w:rsidP="004A4107">
      <w:pPr>
        <w:jc w:val="center"/>
        <w:rPr>
          <w:rFonts w:ascii="Times New Roman" w:hAnsi="Times New Roman" w:cs="Times New Roman"/>
          <w:sz w:val="24"/>
          <w:szCs w:val="24"/>
        </w:rPr>
      </w:pPr>
      <w:r w:rsidRPr="001F4BBA">
        <w:rPr>
          <w:rFonts w:ascii="Times New Roman" w:hAnsi="Times New Roman" w:cs="Times New Roman"/>
          <w:sz w:val="24"/>
          <w:szCs w:val="24"/>
        </w:rPr>
        <w:t>Уфа</w:t>
      </w:r>
      <w:r w:rsidR="001F4BBA">
        <w:rPr>
          <w:rFonts w:ascii="Times New Roman" w:hAnsi="Times New Roman" w:cs="Times New Roman"/>
          <w:sz w:val="24"/>
          <w:szCs w:val="24"/>
        </w:rPr>
        <w:t>,</w:t>
      </w:r>
      <w:r w:rsidRPr="001F4BBA">
        <w:rPr>
          <w:rFonts w:ascii="Times New Roman" w:hAnsi="Times New Roman" w:cs="Times New Roman"/>
          <w:sz w:val="24"/>
          <w:szCs w:val="24"/>
        </w:rPr>
        <w:t xml:space="preserve"> </w:t>
      </w:r>
      <w:r w:rsidR="002176FE" w:rsidRPr="001F4BBA">
        <w:rPr>
          <w:rFonts w:ascii="Times New Roman" w:hAnsi="Times New Roman" w:cs="Times New Roman"/>
          <w:sz w:val="24"/>
          <w:szCs w:val="24"/>
        </w:rPr>
        <w:t>2018-2019</w:t>
      </w:r>
      <w:r w:rsidR="004A4107" w:rsidRPr="001F4BBA">
        <w:rPr>
          <w:rFonts w:ascii="Times New Roman" w:hAnsi="Times New Roman" w:cs="Times New Roman"/>
          <w:sz w:val="24"/>
          <w:szCs w:val="24"/>
        </w:rPr>
        <w:t>.</w:t>
      </w:r>
    </w:p>
    <w:p w:rsidR="004A4107" w:rsidRPr="001F4BBA" w:rsidRDefault="004A4107" w:rsidP="004A41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4BBA">
        <w:rPr>
          <w:rFonts w:ascii="Times New Roman" w:hAnsi="Times New Roman" w:cs="Times New Roman"/>
          <w:b/>
          <w:sz w:val="24"/>
          <w:szCs w:val="24"/>
        </w:rPr>
        <w:lastRenderedPageBreak/>
        <w:t>Расписание самостоятельных занятий для ординаторов 1 года обучения</w:t>
      </w:r>
    </w:p>
    <w:p w:rsidR="004A4107" w:rsidRPr="001F4BBA" w:rsidRDefault="002176FE" w:rsidP="004A4107">
      <w:pPr>
        <w:pStyle w:val="a4"/>
        <w:rPr>
          <w:sz w:val="24"/>
        </w:rPr>
      </w:pPr>
      <w:r w:rsidRPr="001F4BBA">
        <w:rPr>
          <w:sz w:val="24"/>
        </w:rPr>
        <w:t>(2018-2019</w:t>
      </w:r>
      <w:r w:rsidR="004A4107" w:rsidRPr="001F4BBA">
        <w:rPr>
          <w:sz w:val="24"/>
        </w:rPr>
        <w:t xml:space="preserve"> учебный год)</w:t>
      </w:r>
    </w:p>
    <w:p w:rsidR="004A4107" w:rsidRPr="0013687B" w:rsidRDefault="004A4107" w:rsidP="004A410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0"/>
        <w:gridCol w:w="6475"/>
        <w:gridCol w:w="1417"/>
      </w:tblGrid>
      <w:tr w:rsidR="00294707" w:rsidRPr="0013687B" w:rsidTr="00F92E54">
        <w:tc>
          <w:tcPr>
            <w:tcW w:w="1430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  <w:b/>
              </w:rPr>
            </w:pPr>
            <w:r w:rsidRPr="0013687B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417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  <w:b/>
              </w:rPr>
            </w:pPr>
            <w:r w:rsidRPr="0013687B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176FE">
              <w:rPr>
                <w:rFonts w:ascii="Times New Roman" w:hAnsi="Times New Roman" w:cs="Times New Roman"/>
              </w:rPr>
              <w:t>.09.2018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tabs>
                <w:tab w:val="left" w:pos="1429"/>
              </w:tabs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  <w:color w:val="000000"/>
                <w:spacing w:val="-1"/>
              </w:rPr>
              <w:t xml:space="preserve">Физиология поджелудочной железы. Методы исследования функций островкового </w:t>
            </w:r>
            <w:r w:rsidRPr="0013687B">
              <w:rPr>
                <w:rFonts w:ascii="Times New Roman" w:hAnsi="Times New Roman" w:cs="Times New Roman"/>
                <w:color w:val="000000"/>
              </w:rPr>
              <w:t>аппарата поджелудочной железы.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10.09.2018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</w:rPr>
              <w:t>Классификация сахарного диабета и других типов нарушения толерантности к глюкозе.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2176FE">
              <w:rPr>
                <w:rFonts w:ascii="Times New Roman" w:hAnsi="Times New Roman" w:cs="Times New Roman"/>
              </w:rPr>
              <w:t>.09.2018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Этиологические типы и клинические стадии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гипергликемии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29.09.2018</w:t>
            </w:r>
          </w:p>
        </w:tc>
        <w:tc>
          <w:tcPr>
            <w:tcW w:w="6475" w:type="dxa"/>
          </w:tcPr>
          <w:p w:rsidR="00241F97" w:rsidRDefault="00294707" w:rsidP="00B12731">
            <w:pPr>
              <w:rPr>
                <w:rFonts w:ascii="Times New Roman" w:eastAsia="Calibri" w:hAnsi="Times New Roman" w:cs="Times New Roman"/>
                <w:color w:val="000000"/>
                <w:spacing w:val="-2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Нарушение гликемии натощак. </w:t>
            </w:r>
          </w:p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>Нарушение толерантности к глюкозе.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294707" w:rsidP="00786A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  <w:r w:rsidR="002176FE">
              <w:rPr>
                <w:rFonts w:ascii="Times New Roman" w:hAnsi="Times New Roman" w:cs="Times New Roman"/>
              </w:rPr>
              <w:t>10.2018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  <w:color w:val="000000"/>
              </w:rPr>
              <w:t>Эпидемиология сахарного диабе</w:t>
            </w:r>
            <w:r w:rsidRPr="0013687B">
              <w:rPr>
                <w:rFonts w:ascii="Times New Roman" w:eastAsia="Calibri" w:hAnsi="Times New Roman" w:cs="Times New Roman"/>
                <w:color w:val="000000"/>
              </w:rPr>
              <w:t>та 1 типа</w:t>
            </w:r>
            <w:proofErr w:type="gramStart"/>
            <w:r w:rsidRPr="0013687B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</w:rPr>
              <w:t>.</w:t>
            </w:r>
            <w:proofErr w:type="gramEnd"/>
            <w:r w:rsidRPr="0013687B">
              <w:rPr>
                <w:rFonts w:ascii="Times New Roman" w:eastAsia="Calibri" w:hAnsi="Times New Roman" w:cs="Times New Roman"/>
                <w:color w:val="000000"/>
              </w:rPr>
              <w:t>Эпидемиология сахарного диабета 2 типа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176FE">
              <w:rPr>
                <w:rFonts w:ascii="Times New Roman" w:hAnsi="Times New Roman" w:cs="Times New Roman"/>
              </w:rPr>
              <w:t>.10.2018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Патогенез сахарного диабета 1 типа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22.10.2018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Патогенез сахарного диабета 2 типа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EF3C8A">
              <w:rPr>
                <w:rFonts w:ascii="Times New Roman" w:hAnsi="Times New Roman" w:cs="Times New Roman"/>
              </w:rPr>
              <w:t>.10</w:t>
            </w:r>
            <w:r>
              <w:rPr>
                <w:rFonts w:ascii="Times New Roman" w:hAnsi="Times New Roman" w:cs="Times New Roman"/>
              </w:rPr>
              <w:t>.2018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Этиологические типы и клинические стадии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гипергликемии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EF3C8A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176FE">
              <w:rPr>
                <w:rFonts w:ascii="Times New Roman" w:hAnsi="Times New Roman" w:cs="Times New Roman"/>
              </w:rPr>
              <w:t>.11.2018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</w:rPr>
              <w:t>Клиника</w:t>
            </w:r>
            <w:r w:rsidRPr="0013687B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сахарного диабета 1 и 2 типа.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2176FE">
              <w:rPr>
                <w:rFonts w:ascii="Times New Roman" w:hAnsi="Times New Roman" w:cs="Times New Roman"/>
              </w:rPr>
              <w:t>.11.2018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Диагностика сахарного диабета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2176FE">
              <w:rPr>
                <w:rFonts w:ascii="Times New Roman" w:hAnsi="Times New Roman" w:cs="Times New Roman"/>
              </w:rPr>
              <w:t>.11.2018</w:t>
            </w:r>
          </w:p>
        </w:tc>
        <w:tc>
          <w:tcPr>
            <w:tcW w:w="6475" w:type="dxa"/>
          </w:tcPr>
          <w:p w:rsidR="00294707" w:rsidRPr="0013687B" w:rsidRDefault="00241F97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</w:rPr>
              <w:t>Многофакторное</w:t>
            </w:r>
            <w:r w:rsidR="00294707"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управление сахарным </w:t>
            </w:r>
            <w:r w:rsidR="00294707" w:rsidRPr="0013687B">
              <w:rPr>
                <w:rFonts w:ascii="Times New Roman" w:eastAsia="Calibri" w:hAnsi="Times New Roman" w:cs="Times New Roman"/>
                <w:color w:val="000000"/>
              </w:rPr>
              <w:t>диабетом 2 типа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EF3C8A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2176FE">
              <w:rPr>
                <w:rFonts w:ascii="Times New Roman" w:hAnsi="Times New Roman" w:cs="Times New Roman"/>
              </w:rPr>
              <w:t>.11.2018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Современные алгоритмы управления сахар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13687B">
              <w:rPr>
                <w:rFonts w:ascii="Times New Roman" w:eastAsia="Calibri" w:hAnsi="Times New Roman" w:cs="Times New Roman"/>
                <w:color w:val="000000"/>
              </w:rPr>
              <w:t>ным диабетом 2 типа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1.12.2018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Хирургические вмешательства при сахар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  <w:t>ном диабете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12.12.2018</w:t>
            </w:r>
          </w:p>
        </w:tc>
        <w:tc>
          <w:tcPr>
            <w:tcW w:w="6475" w:type="dxa"/>
          </w:tcPr>
          <w:p w:rsidR="00294707" w:rsidRPr="0013687B" w:rsidRDefault="00294707" w:rsidP="004A4107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Пероральные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>сахароснижаюшие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препараты. 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17.12.2018</w:t>
            </w:r>
          </w:p>
        </w:tc>
        <w:tc>
          <w:tcPr>
            <w:tcW w:w="6475" w:type="dxa"/>
          </w:tcPr>
          <w:p w:rsidR="00294707" w:rsidRPr="004A4107" w:rsidRDefault="00294707" w:rsidP="004A4107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Инсулинотерапия при сахарном диабете 2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2"/>
              </w:rPr>
              <w:t>типа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94707" w:rsidRPr="0013687B" w:rsidTr="00F92E54">
        <w:tc>
          <w:tcPr>
            <w:tcW w:w="1430" w:type="dxa"/>
          </w:tcPr>
          <w:p w:rsidR="00294707" w:rsidRPr="0013687B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29.12.2018</w:t>
            </w:r>
          </w:p>
        </w:tc>
        <w:tc>
          <w:tcPr>
            <w:tcW w:w="6475" w:type="dxa"/>
          </w:tcPr>
          <w:p w:rsidR="00294707" w:rsidRPr="0013687B" w:rsidRDefault="00294707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Комбинированная терапия сахарного диабе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1"/>
              </w:rPr>
              <w:t>та 2 типа</w:t>
            </w:r>
          </w:p>
        </w:tc>
        <w:tc>
          <w:tcPr>
            <w:tcW w:w="1417" w:type="dxa"/>
          </w:tcPr>
          <w:p w:rsidR="00294707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EF3C8A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2176FE">
              <w:rPr>
                <w:rFonts w:ascii="Times New Roman" w:hAnsi="Times New Roman" w:cs="Times New Roman"/>
              </w:rPr>
              <w:t>.01.2019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Инсулинотерапия при сахарном диабете 1 типа</w:t>
            </w:r>
          </w:p>
        </w:tc>
        <w:tc>
          <w:tcPr>
            <w:tcW w:w="1417" w:type="dxa"/>
          </w:tcPr>
          <w:p w:rsidR="00EF3C8A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EF3C8A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2176FE">
              <w:rPr>
                <w:rFonts w:ascii="Times New Roman" w:hAnsi="Times New Roman" w:cs="Times New Roman"/>
              </w:rPr>
              <w:t>.01.2019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Осложнения инсулинотерапии</w:t>
            </w:r>
          </w:p>
        </w:tc>
        <w:tc>
          <w:tcPr>
            <w:tcW w:w="1417" w:type="dxa"/>
          </w:tcPr>
          <w:p w:rsidR="00EF3C8A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EF3C8A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2176FE">
              <w:rPr>
                <w:rFonts w:ascii="Times New Roman" w:hAnsi="Times New Roman" w:cs="Times New Roman"/>
              </w:rPr>
              <w:t>.01.2019</w:t>
            </w:r>
          </w:p>
        </w:tc>
        <w:tc>
          <w:tcPr>
            <w:tcW w:w="6475" w:type="dxa"/>
          </w:tcPr>
          <w:p w:rsidR="00EF3C8A" w:rsidRPr="0013687B" w:rsidRDefault="00EF3C8A" w:rsidP="00241F97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5"/>
              </w:rPr>
              <w:t xml:space="preserve">Неотложные состояния при сахарном диабете. </w:t>
            </w:r>
          </w:p>
        </w:tc>
        <w:tc>
          <w:tcPr>
            <w:tcW w:w="1417" w:type="dxa"/>
          </w:tcPr>
          <w:p w:rsidR="00EF3C8A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EF3C8A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2176FE">
              <w:rPr>
                <w:rFonts w:ascii="Times New Roman" w:hAnsi="Times New Roman" w:cs="Times New Roman"/>
              </w:rPr>
              <w:t>.01.2019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rPr>
                <w:rFonts w:ascii="Times New Roman" w:eastAsia="Calibri" w:hAnsi="Times New Roman" w:cs="Times New Roman"/>
                <w:color w:val="000000"/>
                <w:spacing w:val="-5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Гипергликемическая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гиперкетонемическая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color w:val="000000"/>
              </w:rPr>
              <w:t>(диабетическая) кома.</w:t>
            </w:r>
          </w:p>
        </w:tc>
        <w:tc>
          <w:tcPr>
            <w:tcW w:w="1417" w:type="dxa"/>
          </w:tcPr>
          <w:p w:rsidR="00EF3C8A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2176FE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4.02.2019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rPr>
                <w:rFonts w:ascii="Times New Roman" w:hAnsi="Times New Roman" w:cs="Times New Roman"/>
              </w:rPr>
            </w:pP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Гиперлактацидемическая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кома.</w:t>
            </w:r>
          </w:p>
        </w:tc>
        <w:tc>
          <w:tcPr>
            <w:tcW w:w="1417" w:type="dxa"/>
          </w:tcPr>
          <w:p w:rsidR="00EF3C8A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6.02.2019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tabs>
                <w:tab w:val="left" w:pos="915"/>
              </w:tabs>
              <w:rPr>
                <w:rFonts w:ascii="Times New Roman" w:eastAsia="Calibri" w:hAnsi="Times New Roman" w:cs="Times New Roman"/>
                <w:color w:val="000000"/>
                <w:spacing w:val="-1"/>
              </w:rPr>
            </w:pP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Гиперосмолярная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кома.</w:t>
            </w:r>
          </w:p>
        </w:tc>
        <w:tc>
          <w:tcPr>
            <w:tcW w:w="1417" w:type="dxa"/>
          </w:tcPr>
          <w:p w:rsidR="00EF3C8A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11.02.2019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Гипогликемическая кома.</w:t>
            </w:r>
          </w:p>
        </w:tc>
        <w:tc>
          <w:tcPr>
            <w:tcW w:w="1417" w:type="dxa"/>
          </w:tcPr>
          <w:p w:rsidR="00EF3C8A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18.02.2019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 xml:space="preserve">Диабетические </w:t>
            </w:r>
            <w:proofErr w:type="spellStart"/>
            <w:r w:rsidRPr="0013687B">
              <w:rPr>
                <w:rFonts w:ascii="Times New Roman" w:hAnsi="Times New Roman" w:cs="Times New Roman"/>
              </w:rPr>
              <w:t>макроангиопатии</w:t>
            </w:r>
            <w:proofErr w:type="spellEnd"/>
          </w:p>
        </w:tc>
        <w:tc>
          <w:tcPr>
            <w:tcW w:w="1417" w:type="dxa"/>
          </w:tcPr>
          <w:p w:rsidR="00EF3C8A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25.02.2019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Диабетическая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ретинопатия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.</w:t>
            </w:r>
          </w:p>
        </w:tc>
        <w:tc>
          <w:tcPr>
            <w:tcW w:w="1417" w:type="dxa"/>
          </w:tcPr>
          <w:p w:rsidR="00EF3C8A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27.02.2019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Диабетическая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нейропатия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. </w:t>
            </w:r>
          </w:p>
        </w:tc>
        <w:tc>
          <w:tcPr>
            <w:tcW w:w="1417" w:type="dxa"/>
          </w:tcPr>
          <w:p w:rsidR="00EF3C8A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28.02.2019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hAnsi="Times New Roman" w:cs="Times New Roman"/>
                <w:color w:val="000000"/>
                <w:spacing w:val="-1"/>
              </w:rPr>
              <w:t>Диабетическая не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фропатия.</w:t>
            </w:r>
          </w:p>
        </w:tc>
        <w:tc>
          <w:tcPr>
            <w:tcW w:w="1417" w:type="dxa"/>
          </w:tcPr>
          <w:p w:rsidR="00EF3C8A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1.03.2019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Синдром диабетической стопы</w:t>
            </w:r>
          </w:p>
        </w:tc>
        <w:tc>
          <w:tcPr>
            <w:tcW w:w="1417" w:type="dxa"/>
          </w:tcPr>
          <w:p w:rsidR="00EF3C8A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4.03.2019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Инсулиновые </w:t>
            </w:r>
            <w:r w:rsidRPr="0013687B">
              <w:rPr>
                <w:rFonts w:ascii="Times New Roman" w:hAnsi="Times New Roman" w:cs="Times New Roman"/>
                <w:color w:val="000000"/>
                <w:spacing w:val="-2"/>
              </w:rPr>
              <w:t>помпы.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Принципы действия, </w:t>
            </w:r>
            <w:r w:rsidRPr="0013687B">
              <w:rPr>
                <w:rFonts w:ascii="Times New Roman" w:eastAsia="Calibri" w:hAnsi="Times New Roman" w:cs="Times New Roman"/>
                <w:color w:val="000000"/>
              </w:rPr>
              <w:t>показания, преимущества и недостатки</w:t>
            </w:r>
          </w:p>
        </w:tc>
        <w:tc>
          <w:tcPr>
            <w:tcW w:w="1417" w:type="dxa"/>
          </w:tcPr>
          <w:p w:rsidR="00EF3C8A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7.03.2019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</w:rPr>
              <w:t xml:space="preserve">Система постоянного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</w:rPr>
              <w:t>мониторирования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уровня глюкозы (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  <w:lang w:val="en-US"/>
              </w:rPr>
              <w:t>CGMS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), показания, прин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  <w:t>ципы работы и оценки результатов</w:t>
            </w:r>
          </w:p>
        </w:tc>
        <w:tc>
          <w:tcPr>
            <w:tcW w:w="1417" w:type="dxa"/>
          </w:tcPr>
          <w:p w:rsidR="00EF3C8A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F3C8A" w:rsidRPr="0013687B" w:rsidTr="00F92E54">
        <w:tc>
          <w:tcPr>
            <w:tcW w:w="1430" w:type="dxa"/>
          </w:tcPr>
          <w:p w:rsidR="00EF3C8A" w:rsidRPr="0013687B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11.03.2019</w:t>
            </w:r>
          </w:p>
        </w:tc>
        <w:tc>
          <w:tcPr>
            <w:tcW w:w="6475" w:type="dxa"/>
          </w:tcPr>
          <w:p w:rsidR="00EF3C8A" w:rsidRPr="0013687B" w:rsidRDefault="00EF3C8A" w:rsidP="00B12731">
            <w:pPr>
              <w:rPr>
                <w:rFonts w:ascii="Times New Roman" w:hAnsi="Times New Roman" w:cs="Times New Roman"/>
              </w:rPr>
            </w:pPr>
            <w:proofErr w:type="spellStart"/>
            <w:r w:rsidRPr="0013687B">
              <w:rPr>
                <w:rFonts w:ascii="Times New Roman" w:hAnsi="Times New Roman" w:cs="Times New Roman"/>
              </w:rPr>
              <w:t>Гестационный</w:t>
            </w:r>
            <w:proofErr w:type="spellEnd"/>
            <w:r w:rsidRPr="0013687B">
              <w:rPr>
                <w:rFonts w:ascii="Times New Roman" w:hAnsi="Times New Roman" w:cs="Times New Roman"/>
              </w:rPr>
              <w:t xml:space="preserve"> сахарный диабет</w:t>
            </w:r>
          </w:p>
        </w:tc>
        <w:tc>
          <w:tcPr>
            <w:tcW w:w="1417" w:type="dxa"/>
          </w:tcPr>
          <w:p w:rsidR="00EF3C8A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2176FE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12.03.2019</w:t>
            </w:r>
          </w:p>
        </w:tc>
        <w:tc>
          <w:tcPr>
            <w:tcW w:w="6475" w:type="dxa"/>
          </w:tcPr>
          <w:p w:rsidR="00BC4F24" w:rsidRPr="0013687B" w:rsidRDefault="00BC4F24" w:rsidP="00B1273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Сахарный диабет и беременность. 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2176FE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25.03.2019</w:t>
            </w:r>
          </w:p>
        </w:tc>
        <w:tc>
          <w:tcPr>
            <w:tcW w:w="6475" w:type="dxa"/>
          </w:tcPr>
          <w:p w:rsidR="00BC4F24" w:rsidRPr="0013687B" w:rsidRDefault="00BC4F24" w:rsidP="00B1273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Сахарный диабет и другие эндокринные заболевания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2176FE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30.03.2019</w:t>
            </w:r>
          </w:p>
        </w:tc>
        <w:tc>
          <w:tcPr>
            <w:tcW w:w="6475" w:type="dxa"/>
          </w:tcPr>
          <w:p w:rsidR="00BC4F24" w:rsidRPr="00EF3C8A" w:rsidRDefault="00BC4F24" w:rsidP="00362091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EF3C8A">
              <w:rPr>
                <w:rFonts w:ascii="Times New Roman" w:hAnsi="Times New Roman" w:cs="Times New Roman"/>
                <w:bCs/>
                <w:spacing w:val="6"/>
              </w:rPr>
              <w:t>Гиперинсулинизм</w:t>
            </w:r>
            <w:proofErr w:type="spellEnd"/>
            <w:r w:rsidRPr="00EF3C8A">
              <w:rPr>
                <w:rFonts w:ascii="Times New Roman" w:hAnsi="Times New Roman" w:cs="Times New Roman"/>
                <w:color w:val="000000"/>
                <w:spacing w:val="-2"/>
                <w:szCs w:val="18"/>
              </w:rPr>
              <w:t xml:space="preserve"> </w:t>
            </w:r>
            <w:proofErr w:type="gramStart"/>
            <w:r w:rsidRPr="00EF3C8A">
              <w:rPr>
                <w:rFonts w:ascii="Times New Roman" w:hAnsi="Times New Roman" w:cs="Times New Roman"/>
                <w:color w:val="000000"/>
                <w:spacing w:val="-2"/>
                <w:szCs w:val="18"/>
              </w:rPr>
              <w:t>:Э</w:t>
            </w:r>
            <w:proofErr w:type="gramEnd"/>
            <w:r w:rsidRPr="00EF3C8A">
              <w:rPr>
                <w:rFonts w:ascii="Times New Roman" w:hAnsi="Times New Roman" w:cs="Times New Roman"/>
                <w:color w:val="000000"/>
                <w:spacing w:val="-2"/>
                <w:szCs w:val="18"/>
              </w:rPr>
              <w:t xml:space="preserve">тиология. Патогенез. </w:t>
            </w:r>
            <w:proofErr w:type="spellStart"/>
            <w:r w:rsidRPr="00EF3C8A">
              <w:rPr>
                <w:rFonts w:ascii="Times New Roman" w:hAnsi="Times New Roman" w:cs="Times New Roman"/>
                <w:color w:val="000000"/>
                <w:spacing w:val="-1"/>
                <w:szCs w:val="18"/>
              </w:rPr>
              <w:t>Патоморфология</w:t>
            </w:r>
            <w:proofErr w:type="spellEnd"/>
            <w:r w:rsidRPr="00EF3C8A">
              <w:rPr>
                <w:rFonts w:ascii="Times New Roman" w:hAnsi="Times New Roman" w:cs="Times New Roman"/>
                <w:color w:val="000000"/>
                <w:spacing w:val="-1"/>
                <w:szCs w:val="18"/>
              </w:rPr>
              <w:t xml:space="preserve">. </w:t>
            </w:r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3.04.2019</w:t>
            </w:r>
          </w:p>
        </w:tc>
        <w:tc>
          <w:tcPr>
            <w:tcW w:w="6475" w:type="dxa"/>
          </w:tcPr>
          <w:p w:rsidR="00BC4F24" w:rsidRPr="00EF3C8A" w:rsidRDefault="00BC4F24" w:rsidP="00362091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EF3C8A">
              <w:rPr>
                <w:rFonts w:ascii="Times New Roman" w:hAnsi="Times New Roman" w:cs="Times New Roman"/>
                <w:bCs/>
                <w:spacing w:val="6"/>
              </w:rPr>
              <w:t>Гиперинсулинизм</w:t>
            </w:r>
            <w:proofErr w:type="spellEnd"/>
            <w:r w:rsidRPr="00EF3C8A">
              <w:rPr>
                <w:rFonts w:ascii="Times New Roman" w:hAnsi="Times New Roman" w:cs="Times New Roman"/>
                <w:bCs/>
                <w:spacing w:val="6"/>
              </w:rPr>
              <w:t>:</w:t>
            </w:r>
            <w:r w:rsidRPr="00EF3C8A">
              <w:rPr>
                <w:rFonts w:ascii="Times New Roman" w:hAnsi="Times New Roman" w:cs="Times New Roman"/>
                <w:color w:val="000000"/>
                <w:spacing w:val="-1"/>
                <w:szCs w:val="18"/>
              </w:rPr>
              <w:t xml:space="preserve"> Клиника. </w:t>
            </w:r>
            <w:proofErr w:type="spellStart"/>
            <w:r w:rsidRPr="00EF3C8A">
              <w:rPr>
                <w:rFonts w:ascii="Times New Roman" w:hAnsi="Times New Roman" w:cs="Times New Roman"/>
                <w:color w:val="000000"/>
                <w:spacing w:val="-1"/>
                <w:szCs w:val="18"/>
              </w:rPr>
              <w:t>Диагностика.</w:t>
            </w:r>
            <w:r>
              <w:rPr>
                <w:rFonts w:ascii="Times New Roman" w:hAnsi="Times New Roman" w:cs="Times New Roman"/>
                <w:color w:val="000000"/>
                <w:spacing w:val="-1"/>
                <w:szCs w:val="18"/>
              </w:rPr>
              <w:t>Лечение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"/>
                <w:szCs w:val="18"/>
              </w:rPr>
              <w:t>.</w:t>
            </w:r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6.04.2019</w:t>
            </w:r>
          </w:p>
        </w:tc>
        <w:tc>
          <w:tcPr>
            <w:tcW w:w="6475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 xml:space="preserve">Нормальная физиология щитовидной железы. 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BC4F24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2176FE">
              <w:rPr>
                <w:rFonts w:ascii="Times New Roman" w:hAnsi="Times New Roman" w:cs="Times New Roman"/>
              </w:rPr>
              <w:t>.04.2019</w:t>
            </w:r>
          </w:p>
        </w:tc>
        <w:tc>
          <w:tcPr>
            <w:tcW w:w="6475" w:type="dxa"/>
          </w:tcPr>
          <w:p w:rsidR="00BC4F24" w:rsidRPr="0013687B" w:rsidRDefault="00BC4F24" w:rsidP="00B12731">
            <w:pPr>
              <w:rPr>
                <w:rFonts w:ascii="Times New Roman" w:eastAsia="Calibri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Лабораторная диагностика заболеваний щитовидной железы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2176FE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12.04.2019</w:t>
            </w:r>
          </w:p>
        </w:tc>
        <w:tc>
          <w:tcPr>
            <w:tcW w:w="6475" w:type="dxa"/>
          </w:tcPr>
          <w:p w:rsidR="00BC4F24" w:rsidRPr="0013687B" w:rsidRDefault="00BC4F24" w:rsidP="00B12731">
            <w:pPr>
              <w:rPr>
                <w:rFonts w:ascii="Times New Roman" w:eastAsia="Calibri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Диффузный токсический зоб (ДТЗ):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Этиология. Патогенез.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2176FE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</w:t>
            </w:r>
          </w:p>
        </w:tc>
        <w:tc>
          <w:tcPr>
            <w:tcW w:w="6475" w:type="dxa"/>
          </w:tcPr>
          <w:p w:rsidR="00BC4F24" w:rsidRPr="0013687B" w:rsidRDefault="00BC4F24" w:rsidP="00B12731">
            <w:pPr>
              <w:rPr>
                <w:rFonts w:ascii="Times New Roman" w:eastAsia="Calibri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Диффузный токсический зоб (ДТЗ):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Клиника. Диагностика.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2176FE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27.04.2019</w:t>
            </w:r>
          </w:p>
        </w:tc>
        <w:tc>
          <w:tcPr>
            <w:tcW w:w="6475" w:type="dxa"/>
          </w:tcPr>
          <w:p w:rsidR="00BC4F24" w:rsidRPr="0013687B" w:rsidRDefault="00BC4F24" w:rsidP="00B12731">
            <w:pP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Диффузный токсический зоб (ДТЗ)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.Л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ечение</w:t>
            </w:r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29.04.2019</w:t>
            </w:r>
          </w:p>
        </w:tc>
        <w:tc>
          <w:tcPr>
            <w:tcW w:w="6475" w:type="dxa"/>
          </w:tcPr>
          <w:p w:rsidR="00BC4F24" w:rsidRPr="0013687B" w:rsidRDefault="00BC4F24" w:rsidP="00B1273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Тиреотоксическая аденома: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Этиология. Патогенез.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4.05.2019</w:t>
            </w:r>
          </w:p>
        </w:tc>
        <w:tc>
          <w:tcPr>
            <w:tcW w:w="6475" w:type="dxa"/>
          </w:tcPr>
          <w:p w:rsidR="00BC4F24" w:rsidRPr="0013687B" w:rsidRDefault="00BC4F24" w:rsidP="00B1273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Тиреотоксическая аденома: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Клиника. Диагностика.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6.05.2019</w:t>
            </w:r>
          </w:p>
        </w:tc>
        <w:tc>
          <w:tcPr>
            <w:tcW w:w="6475" w:type="dxa"/>
          </w:tcPr>
          <w:p w:rsidR="00BC4F24" w:rsidRPr="0013687B" w:rsidRDefault="00BC4F24" w:rsidP="00786A2D">
            <w:pPr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Гипотиреоз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Этиология, патогенез, клиника.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13.05.2019</w:t>
            </w:r>
          </w:p>
        </w:tc>
        <w:tc>
          <w:tcPr>
            <w:tcW w:w="6475" w:type="dxa"/>
          </w:tcPr>
          <w:p w:rsidR="00BC4F24" w:rsidRPr="0013687B" w:rsidRDefault="00BC4F24" w:rsidP="00786A2D">
            <w:pPr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Гипотиреоз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 .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Диагностика и лечение.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176FE">
              <w:rPr>
                <w:rFonts w:ascii="Times New Roman" w:hAnsi="Times New Roman" w:cs="Times New Roman"/>
              </w:rPr>
              <w:t>.05.2019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Cs/>
              </w:rPr>
            </w:pPr>
            <w:r w:rsidRPr="0013687B">
              <w:rPr>
                <w:rFonts w:ascii="Times New Roman" w:hAnsi="Times New Roman" w:cs="Times New Roman"/>
                <w:bCs/>
              </w:rPr>
              <w:t>Изменения сердечно-сосудистой системы при гипотиреозе.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2176FE">
              <w:rPr>
                <w:rFonts w:ascii="Times New Roman" w:hAnsi="Times New Roman" w:cs="Times New Roman"/>
              </w:rPr>
              <w:t>.05.2019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Эндемический зоб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и другие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йоддефицитные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заболевания: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Эпидемиология и этиология</w:t>
            </w:r>
            <w:r w:rsidRPr="0013687B"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  <w:r w:rsidRPr="0013687B">
              <w:rPr>
                <w:rFonts w:ascii="Times New Roman" w:hAnsi="Times New Roman" w:cs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  <w:r w:rsidR="002176FE">
              <w:rPr>
                <w:rFonts w:ascii="Times New Roman" w:hAnsi="Times New Roman" w:cs="Times New Roman"/>
              </w:rPr>
              <w:t>.2019</w:t>
            </w:r>
          </w:p>
        </w:tc>
        <w:tc>
          <w:tcPr>
            <w:tcW w:w="6475" w:type="dxa"/>
          </w:tcPr>
          <w:p w:rsidR="00BC4F24" w:rsidRDefault="00BC4F24" w:rsidP="00362091"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Эндемический зоб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и другие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йоддефицитные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заболевания: </w:t>
            </w:r>
          </w:p>
          <w:p w:rsidR="00BC4F24" w:rsidRPr="00814F79" w:rsidRDefault="00BC4F24" w:rsidP="00362091"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>Патогенез.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proofErr w:type="spellStart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Патоморфология</w:t>
            </w:r>
            <w:proofErr w:type="spellEnd"/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.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176FE">
              <w:rPr>
                <w:rFonts w:ascii="Times New Roman" w:hAnsi="Times New Roman" w:cs="Times New Roman"/>
              </w:rPr>
              <w:t>.06.2019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Эндемический зоб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и другие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йоддефицитные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заболевания: </w:t>
            </w:r>
            <w:r w:rsidRPr="0013687B">
              <w:rPr>
                <w:rFonts w:ascii="Times New Roman" w:hAnsi="Times New Roman" w:cs="Times New Roman"/>
                <w:bCs/>
                <w:color w:val="000000"/>
                <w:spacing w:val="-1"/>
              </w:rPr>
              <w:t xml:space="preserve">Клиника, диагностика и </w:t>
            </w:r>
            <w:r w:rsidRPr="0013687B">
              <w:rPr>
                <w:rFonts w:ascii="Times New Roman" w:hAnsi="Times New Roman" w:cs="Times New Roman"/>
                <w:color w:val="000000"/>
                <w:spacing w:val="-2"/>
              </w:rPr>
              <w:t>л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>ечение.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176FE">
              <w:rPr>
                <w:rFonts w:ascii="Times New Roman" w:hAnsi="Times New Roman" w:cs="Times New Roman"/>
              </w:rPr>
              <w:t>.06.2019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Эндемический зоб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и другие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йоддефицитные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заболевания: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Профилактика.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>Прогноз и диспансеризация.</w:t>
            </w: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2176FE">
              <w:rPr>
                <w:rFonts w:ascii="Times New Roman" w:hAnsi="Times New Roman" w:cs="Times New Roman"/>
              </w:rPr>
              <w:t>.06.2019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Подострый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(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де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Кер</w:t>
            </w:r>
            <w:r w:rsidRPr="0013687B">
              <w:rPr>
                <w:rFonts w:ascii="Times New Roman" w:hAnsi="Times New Roman" w:cs="Times New Roman"/>
                <w:bCs/>
                <w:color w:val="000000"/>
                <w:spacing w:val="-1"/>
              </w:rPr>
              <w:t>вена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)</w:t>
            </w:r>
          </w:p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:rsidR="00BC4F24" w:rsidRPr="0013687B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Pr="0013687B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14.06.2019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Хронический аутоиммунный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</w:t>
            </w:r>
            <w:proofErr w:type="spellEnd"/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17.06.201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Фиброзный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Риделя</w:t>
            </w:r>
            <w:proofErr w:type="spellEnd"/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24.06.2019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Хронические специфические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тиреоидиты</w:t>
            </w:r>
            <w:proofErr w:type="spellEnd"/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29.06.2019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З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локачественные новообразования щ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ито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видной железы: </w:t>
            </w:r>
            <w:r w:rsidRPr="0013687B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эпидемиология,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этиология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.</w:t>
            </w:r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3.07.2019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З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локачественные новообразования щ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ито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видной железы: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патогенез, клиника.</w:t>
            </w:r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6.07.2019</w:t>
            </w:r>
          </w:p>
        </w:tc>
        <w:tc>
          <w:tcPr>
            <w:tcW w:w="6475" w:type="dxa"/>
          </w:tcPr>
          <w:p w:rsidR="00BC4F24" w:rsidRPr="0013687B" w:rsidRDefault="00BC4F24" w:rsidP="00241F9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Злок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ачественные новообразования щито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</w:rPr>
              <w:t>видной железы: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 диагностика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.</w:t>
            </w:r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10.07.2019</w:t>
            </w:r>
          </w:p>
        </w:tc>
        <w:tc>
          <w:tcPr>
            <w:tcW w:w="6475" w:type="dxa"/>
          </w:tcPr>
          <w:p w:rsidR="00BC4F24" w:rsidRPr="0013687B" w:rsidRDefault="00BC4F24" w:rsidP="00241F97">
            <w:pP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З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локачественные новообразования щ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ито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</w:rPr>
              <w:t>видной железы: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лечение, прогноз.</w:t>
            </w:r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15.07.2019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Радиационные повреждения щитовидной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железы</w:t>
            </w:r>
            <w:r w:rsidRPr="0013687B">
              <w:rPr>
                <w:rFonts w:ascii="Times New Roman" w:hAnsi="Times New Roman" w:cs="Times New Roman"/>
                <w:bCs/>
                <w:color w:val="000000"/>
                <w:spacing w:val="-2"/>
              </w:rPr>
              <w:t>.</w:t>
            </w:r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18.07.2019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hAnsi="Times New Roman" w:cs="Times New Roman"/>
              </w:rPr>
              <w:t>Сердечно-сосудистая система при заболеваниях щитовидной железы.</w:t>
            </w:r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29.07.2019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Эндокринная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офтальмопатия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: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этиология, патогенез.</w:t>
            </w:r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22.07.2019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Эндокринная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офтальмопатия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: </w:t>
            </w: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клиника, диагностика.</w:t>
            </w:r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Default="002176FE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24.07.2019</w:t>
            </w:r>
          </w:p>
        </w:tc>
        <w:tc>
          <w:tcPr>
            <w:tcW w:w="6475" w:type="dxa"/>
          </w:tcPr>
          <w:p w:rsidR="00BC4F24" w:rsidRPr="0013687B" w:rsidRDefault="00BC4F24" w:rsidP="00362091">
            <w:pPr>
              <w:rPr>
                <w:rFonts w:ascii="Times New Roman" w:eastAsia="Calibri" w:hAnsi="Times New Roman" w:cs="Times New Roman"/>
              </w:rPr>
            </w:pPr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Эндокринная </w:t>
            </w:r>
            <w:proofErr w:type="spellStart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офтальмопатия</w:t>
            </w:r>
            <w:proofErr w:type="spellEnd"/>
            <w:r w:rsidRPr="0013687B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: лечение, прогноз.</w:t>
            </w:r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C4F24" w:rsidRPr="0013687B" w:rsidTr="00F92E54">
        <w:tc>
          <w:tcPr>
            <w:tcW w:w="1430" w:type="dxa"/>
          </w:tcPr>
          <w:p w:rsidR="00BC4F24" w:rsidRDefault="004013FB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2176FE">
              <w:rPr>
                <w:rFonts w:ascii="Times New Roman" w:hAnsi="Times New Roman" w:cs="Times New Roman"/>
              </w:rPr>
              <w:t>.07.2019</w:t>
            </w:r>
          </w:p>
        </w:tc>
        <w:tc>
          <w:tcPr>
            <w:tcW w:w="6475" w:type="dxa"/>
          </w:tcPr>
          <w:p w:rsidR="00BC4F24" w:rsidRPr="0013687B" w:rsidRDefault="00BC4F24" w:rsidP="00B12731">
            <w:pPr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Неотложные состояния в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тиреодологии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.</w:t>
            </w:r>
          </w:p>
        </w:tc>
        <w:tc>
          <w:tcPr>
            <w:tcW w:w="1417" w:type="dxa"/>
          </w:tcPr>
          <w:p w:rsidR="00BC4F24" w:rsidRDefault="00BC4F24" w:rsidP="00B127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176B53" w:rsidRDefault="00176B53" w:rsidP="004A41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4BBA" w:rsidRDefault="001F4BBA" w:rsidP="004A410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F4BBA" w:rsidRPr="00B9591C" w:rsidRDefault="001F4BBA" w:rsidP="001F4B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 терапии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</w:p>
    <w:p w:rsidR="001F4BBA" w:rsidRDefault="001F4BBA" w:rsidP="001F4B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sz w:val="24"/>
          <w:szCs w:val="24"/>
        </w:rPr>
        <w:t>болезней с курсом ИДПО</w:t>
      </w:r>
      <w:r w:rsidRPr="0017024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д.м.н., </w:t>
      </w:r>
      <w:r w:rsidRPr="0017024A">
        <w:rPr>
          <w:rFonts w:ascii="Times New Roman" w:hAnsi="Times New Roman" w:cs="Times New Roman"/>
          <w:sz w:val="24"/>
          <w:szCs w:val="24"/>
        </w:rPr>
        <w:t xml:space="preserve">проф.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9591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Бакиров А.Б.</w:t>
      </w:r>
    </w:p>
    <w:p w:rsidR="004A4107" w:rsidRPr="00145EEE" w:rsidRDefault="004A4107" w:rsidP="004A4107">
      <w:pPr>
        <w:rPr>
          <w:rFonts w:ascii="Times New Roman" w:hAnsi="Times New Roman" w:cs="Times New Roman"/>
          <w:sz w:val="24"/>
          <w:szCs w:val="24"/>
        </w:rPr>
      </w:pPr>
    </w:p>
    <w:p w:rsidR="004A4107" w:rsidRPr="0013687B" w:rsidRDefault="004A4107" w:rsidP="004A4107">
      <w:pPr>
        <w:rPr>
          <w:rFonts w:ascii="Times New Roman" w:hAnsi="Times New Roman" w:cs="Times New Roman"/>
          <w:sz w:val="24"/>
          <w:szCs w:val="24"/>
        </w:rPr>
      </w:pPr>
    </w:p>
    <w:p w:rsidR="00080BEE" w:rsidRDefault="00080BEE"/>
    <w:sectPr w:rsidR="00080BEE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4107"/>
    <w:rsid w:val="00080BEE"/>
    <w:rsid w:val="00176B53"/>
    <w:rsid w:val="001F4BBA"/>
    <w:rsid w:val="002176FE"/>
    <w:rsid w:val="00241F97"/>
    <w:rsid w:val="00294707"/>
    <w:rsid w:val="002F5A1B"/>
    <w:rsid w:val="003F3907"/>
    <w:rsid w:val="004013FB"/>
    <w:rsid w:val="004A4107"/>
    <w:rsid w:val="005828F9"/>
    <w:rsid w:val="00786A2D"/>
    <w:rsid w:val="007F416F"/>
    <w:rsid w:val="00813136"/>
    <w:rsid w:val="00991982"/>
    <w:rsid w:val="00A044EF"/>
    <w:rsid w:val="00BC4F24"/>
    <w:rsid w:val="00C957F9"/>
    <w:rsid w:val="00E26545"/>
    <w:rsid w:val="00EF3C8A"/>
    <w:rsid w:val="00F149C3"/>
    <w:rsid w:val="00F9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4A41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4A410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User</cp:lastModifiedBy>
  <cp:revision>10</cp:revision>
  <dcterms:created xsi:type="dcterms:W3CDTF">2017-02-09T09:49:00Z</dcterms:created>
  <dcterms:modified xsi:type="dcterms:W3CDTF">2018-11-09T04:01:00Z</dcterms:modified>
</cp:coreProperties>
</file>